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EFC" w:rsidRDefault="007E3C73">
      <w:pPr>
        <w:pStyle w:val="a3"/>
        <w:spacing w:before="66"/>
        <w:ind w:left="989"/>
        <w:jc w:val="center"/>
      </w:pPr>
      <w:r>
        <w:t>Численность</w:t>
      </w:r>
      <w:r>
        <w:rPr>
          <w:spacing w:val="-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реализуемым</w:t>
      </w:r>
      <w:r>
        <w:rPr>
          <w:spacing w:val="-9"/>
        </w:rPr>
        <w:t xml:space="preserve"> </w:t>
      </w:r>
      <w:r>
        <w:t>образовательным</w:t>
      </w:r>
      <w:r>
        <w:rPr>
          <w:spacing w:val="4"/>
        </w:rPr>
        <w:t xml:space="preserve"> </w:t>
      </w:r>
      <w:r>
        <w:t>программам</w:t>
      </w:r>
      <w:r>
        <w:rPr>
          <w:spacing w:val="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01.09.2025</w:t>
      </w:r>
      <w:r>
        <w:rPr>
          <w:spacing w:val="-2"/>
        </w:rPr>
        <w:t>г.</w:t>
      </w:r>
    </w:p>
    <w:p w:rsidR="00727EFC" w:rsidRDefault="00727EFC">
      <w:pPr>
        <w:spacing w:before="27"/>
        <w:rPr>
          <w:b/>
        </w:rPr>
      </w:pPr>
    </w:p>
    <w:p w:rsidR="00727EFC" w:rsidRDefault="007E3C73">
      <w:pPr>
        <w:pStyle w:val="a3"/>
        <w:spacing w:line="242" w:lineRule="auto"/>
        <w:ind w:left="3785" w:right="2796"/>
        <w:jc w:val="center"/>
      </w:pPr>
      <w:r>
        <w:t>Общая</w:t>
      </w:r>
      <w:r>
        <w:rPr>
          <w:spacing w:val="-14"/>
        </w:rPr>
        <w:t xml:space="preserve"> </w:t>
      </w:r>
      <w:r>
        <w:t>численность</w:t>
      </w:r>
      <w:r>
        <w:rPr>
          <w:spacing w:val="-14"/>
        </w:rPr>
        <w:t xml:space="preserve"> </w:t>
      </w:r>
      <w:r>
        <w:t>обучающихся МКОУ ООШ с.Воскресеновка</w:t>
      </w:r>
    </w:p>
    <w:p w:rsidR="00727EFC" w:rsidRDefault="00727EFC">
      <w:pPr>
        <w:spacing w:before="48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9"/>
        <w:gridCol w:w="2801"/>
      </w:tblGrid>
      <w:tr w:rsidR="00727EFC">
        <w:trPr>
          <w:trHeight w:val="757"/>
        </w:trPr>
        <w:tc>
          <w:tcPr>
            <w:tcW w:w="7659" w:type="dxa"/>
          </w:tcPr>
          <w:p w:rsidR="00727EFC" w:rsidRDefault="007E3C73">
            <w:pPr>
              <w:pStyle w:val="TableParagraph"/>
              <w:tabs>
                <w:tab w:val="left" w:pos="1219"/>
                <w:tab w:val="left" w:pos="3027"/>
                <w:tab w:val="left" w:pos="4240"/>
                <w:tab w:val="left" w:pos="6384"/>
              </w:tabs>
              <w:spacing w:line="242" w:lineRule="exact"/>
            </w:pPr>
            <w:r>
              <w:rPr>
                <w:spacing w:val="-2"/>
              </w:rPr>
              <w:t>Основная</w:t>
            </w:r>
            <w:r>
              <w:tab/>
            </w:r>
            <w:r>
              <w:rPr>
                <w:spacing w:val="-2"/>
              </w:rPr>
              <w:t>образовательная</w:t>
            </w:r>
            <w:r>
              <w:tab/>
            </w:r>
            <w:r>
              <w:rPr>
                <w:spacing w:val="-2"/>
              </w:rPr>
              <w:t>программа</w:t>
            </w:r>
            <w:r>
              <w:tab/>
            </w:r>
            <w:proofErr w:type="gramStart"/>
            <w:r>
              <w:t>начального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общего</w:t>
            </w:r>
            <w:proofErr w:type="gramEnd"/>
            <w:r>
              <w:tab/>
            </w:r>
            <w:r>
              <w:rPr>
                <w:spacing w:val="-2"/>
              </w:rPr>
              <w:t>образования</w:t>
            </w:r>
          </w:p>
          <w:p w:rsidR="00727EFC" w:rsidRDefault="007E3C73">
            <w:pPr>
              <w:pStyle w:val="TableParagraph"/>
              <w:tabs>
                <w:tab w:val="left" w:pos="1711"/>
                <w:tab w:val="left" w:pos="3572"/>
                <w:tab w:val="left" w:pos="5428"/>
                <w:tab w:val="left" w:pos="6493"/>
              </w:tabs>
              <w:spacing w:line="252" w:lineRule="exact"/>
              <w:ind w:right="100"/>
            </w:pPr>
            <w:r>
              <w:rPr>
                <w:spacing w:val="-2"/>
              </w:rPr>
              <w:t>(Федеральный</w:t>
            </w:r>
            <w:r>
              <w:tab/>
            </w:r>
            <w:r>
              <w:rPr>
                <w:spacing w:val="-2"/>
              </w:rPr>
              <w:t>государственный</w:t>
            </w:r>
            <w:r>
              <w:tab/>
            </w:r>
            <w:r>
              <w:rPr>
                <w:spacing w:val="-2"/>
              </w:rPr>
              <w:t>образовательный</w:t>
            </w:r>
            <w:r>
              <w:tab/>
            </w:r>
            <w:r>
              <w:rPr>
                <w:spacing w:val="-2"/>
              </w:rPr>
              <w:t>стандарт</w:t>
            </w:r>
            <w:r>
              <w:tab/>
            </w:r>
            <w:r>
              <w:rPr>
                <w:spacing w:val="-2"/>
              </w:rPr>
              <w:t xml:space="preserve">начального </w:t>
            </w:r>
            <w:r>
              <w:t>общего образования)</w:t>
            </w:r>
          </w:p>
        </w:tc>
        <w:tc>
          <w:tcPr>
            <w:tcW w:w="2801" w:type="dxa"/>
          </w:tcPr>
          <w:p w:rsidR="00727EFC" w:rsidRDefault="007E3C73">
            <w:pPr>
              <w:pStyle w:val="TableParagraph"/>
              <w:spacing w:line="247" w:lineRule="exact"/>
              <w:ind w:left="31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727EFC">
        <w:trPr>
          <w:trHeight w:val="762"/>
        </w:trPr>
        <w:tc>
          <w:tcPr>
            <w:tcW w:w="7659" w:type="dxa"/>
          </w:tcPr>
          <w:p w:rsidR="00727EFC" w:rsidRDefault="007E3C73">
            <w:pPr>
              <w:pStyle w:val="TableParagraph"/>
              <w:tabs>
                <w:tab w:val="left" w:pos="1255"/>
                <w:tab w:val="left" w:pos="3027"/>
                <w:tab w:val="left" w:pos="4272"/>
                <w:tab w:val="left" w:pos="5464"/>
                <w:tab w:val="left" w:pos="6380"/>
              </w:tabs>
              <w:spacing w:line="243" w:lineRule="exact"/>
            </w:pPr>
            <w:r>
              <w:rPr>
                <w:spacing w:val="-2"/>
              </w:rPr>
              <w:t>Основная</w:t>
            </w:r>
            <w:r>
              <w:tab/>
            </w:r>
            <w:r>
              <w:rPr>
                <w:spacing w:val="-2"/>
              </w:rPr>
              <w:t>образовательная</w:t>
            </w:r>
            <w:r>
              <w:tab/>
            </w:r>
            <w:r>
              <w:rPr>
                <w:spacing w:val="-2"/>
              </w:rPr>
              <w:t>программа</w:t>
            </w:r>
            <w:r>
              <w:tab/>
            </w:r>
            <w:r>
              <w:rPr>
                <w:spacing w:val="-2"/>
              </w:rPr>
              <w:t>основного</w:t>
            </w:r>
            <w:r>
              <w:tab/>
            </w:r>
            <w:r>
              <w:rPr>
                <w:spacing w:val="-2"/>
              </w:rPr>
              <w:t>общего</w:t>
            </w:r>
            <w:r>
              <w:tab/>
            </w:r>
            <w:r>
              <w:rPr>
                <w:spacing w:val="-2"/>
              </w:rPr>
              <w:t>образования</w:t>
            </w:r>
          </w:p>
          <w:p w:rsidR="00727EFC" w:rsidRDefault="007E3C73">
            <w:pPr>
              <w:pStyle w:val="TableParagraph"/>
              <w:spacing w:line="252" w:lineRule="exact"/>
            </w:pPr>
            <w:r>
              <w:t xml:space="preserve">(Федеральный государственный образовательный стандарт основного общего </w:t>
            </w:r>
            <w:r>
              <w:rPr>
                <w:spacing w:val="-2"/>
              </w:rPr>
              <w:t>образования)</w:t>
            </w:r>
          </w:p>
        </w:tc>
        <w:tc>
          <w:tcPr>
            <w:tcW w:w="2801" w:type="dxa"/>
          </w:tcPr>
          <w:p w:rsidR="00727EFC" w:rsidRDefault="007E3C73">
            <w:pPr>
              <w:pStyle w:val="TableParagraph"/>
              <w:spacing w:line="246" w:lineRule="exact"/>
              <w:ind w:left="31" w:righ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727EFC">
        <w:trPr>
          <w:trHeight w:val="254"/>
        </w:trPr>
        <w:tc>
          <w:tcPr>
            <w:tcW w:w="7659" w:type="dxa"/>
          </w:tcPr>
          <w:p w:rsidR="00727EFC" w:rsidRDefault="007E3C73">
            <w:pPr>
              <w:pStyle w:val="TableParagraph"/>
              <w:spacing w:line="234" w:lineRule="exact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2801" w:type="dxa"/>
          </w:tcPr>
          <w:p w:rsidR="00727EFC" w:rsidRDefault="007E3C73">
            <w:pPr>
              <w:pStyle w:val="TableParagraph"/>
              <w:spacing w:line="234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</w:tbl>
    <w:p w:rsidR="00727EFC" w:rsidRDefault="00727EFC">
      <w:pPr>
        <w:rPr>
          <w:b/>
          <w:sz w:val="20"/>
        </w:rPr>
      </w:pPr>
    </w:p>
    <w:p w:rsidR="00727EFC" w:rsidRDefault="00727EFC">
      <w:pPr>
        <w:spacing w:before="119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605"/>
        <w:gridCol w:w="1609"/>
        <w:gridCol w:w="1605"/>
        <w:gridCol w:w="1825"/>
      </w:tblGrid>
      <w:tr w:rsidR="00727EFC">
        <w:trPr>
          <w:trHeight w:val="253"/>
        </w:trPr>
        <w:tc>
          <w:tcPr>
            <w:tcW w:w="3794" w:type="dxa"/>
            <w:vMerge w:val="restart"/>
          </w:tcPr>
          <w:p w:rsidR="00727EFC" w:rsidRDefault="007E3C73">
            <w:pPr>
              <w:pStyle w:val="TableParagraph"/>
              <w:spacing w:line="243" w:lineRule="exact"/>
              <w:ind w:left="571"/>
            </w:pPr>
            <w:r>
              <w:t>Образовательная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программа</w:t>
            </w:r>
          </w:p>
        </w:tc>
        <w:tc>
          <w:tcPr>
            <w:tcW w:w="6644" w:type="dxa"/>
            <w:gridSpan w:val="4"/>
          </w:tcPr>
          <w:p w:rsidR="00727EFC" w:rsidRDefault="007E3C73">
            <w:pPr>
              <w:pStyle w:val="TableParagraph"/>
              <w:spacing w:line="234" w:lineRule="exact"/>
              <w:ind w:left="1655"/>
            </w:pPr>
            <w:r>
              <w:t>О</w:t>
            </w:r>
            <w:r>
              <w:rPr>
                <w:spacing w:val="-8"/>
              </w:rPr>
              <w:t xml:space="preserve"> </w:t>
            </w:r>
            <w:r>
              <w:t>численности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(чел.)</w:t>
            </w:r>
          </w:p>
        </w:tc>
      </w:tr>
      <w:tr w:rsidR="00727EFC">
        <w:trPr>
          <w:trHeight w:val="5062"/>
        </w:trPr>
        <w:tc>
          <w:tcPr>
            <w:tcW w:w="3794" w:type="dxa"/>
            <w:vMerge/>
            <w:tcBorders>
              <w:top w:val="nil"/>
            </w:tcBorders>
          </w:tcPr>
          <w:p w:rsidR="00727EFC" w:rsidRDefault="00727EFC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</w:tcPr>
          <w:p w:rsidR="00727EFC" w:rsidRDefault="007E3C73">
            <w:pPr>
              <w:pStyle w:val="TableParagraph"/>
              <w:tabs>
                <w:tab w:val="left" w:pos="1098"/>
              </w:tabs>
              <w:spacing w:line="242" w:lineRule="exact"/>
              <w:ind w:left="110"/>
            </w:pPr>
            <w:r>
              <w:rPr>
                <w:spacing w:val="-5"/>
              </w:rPr>
              <w:t>за</w:t>
            </w:r>
            <w:r>
              <w:tab/>
            </w:r>
            <w:r>
              <w:rPr>
                <w:spacing w:val="-4"/>
              </w:rPr>
              <w:t>счёт</w:t>
            </w:r>
          </w:p>
          <w:p w:rsidR="00727EFC" w:rsidRDefault="007E3C73">
            <w:pPr>
              <w:pStyle w:val="TableParagraph"/>
              <w:tabs>
                <w:tab w:val="left" w:pos="658"/>
                <w:tab w:val="left" w:pos="1326"/>
              </w:tabs>
              <w:ind w:left="110" w:right="98"/>
            </w:pPr>
            <w:r>
              <w:rPr>
                <w:spacing w:val="-2"/>
              </w:rPr>
              <w:t>бюджетных ассигнований федерального бюджета/</w:t>
            </w:r>
            <w:proofErr w:type="gramStart"/>
            <w:r>
              <w:tab/>
            </w:r>
            <w:r>
              <w:rPr>
                <w:spacing w:val="-10"/>
              </w:rPr>
              <w:t>(</w:t>
            </w:r>
            <w:proofErr w:type="gramEnd"/>
            <w:r>
              <w:rPr>
                <w:spacing w:val="-10"/>
              </w:rPr>
              <w:t xml:space="preserve">в </w:t>
            </w:r>
            <w:r>
              <w:rPr>
                <w:spacing w:val="-4"/>
              </w:rPr>
              <w:t>том</w:t>
            </w:r>
            <w:r>
              <w:tab/>
              <w:t>числе</w:t>
            </w:r>
            <w:r>
              <w:rPr>
                <w:spacing w:val="4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выделением численности обучающихся, являющихся иностранными гражданами)</w:t>
            </w:r>
          </w:p>
        </w:tc>
        <w:tc>
          <w:tcPr>
            <w:tcW w:w="1609" w:type="dxa"/>
          </w:tcPr>
          <w:p w:rsidR="00727EFC" w:rsidRDefault="007E3C73">
            <w:pPr>
              <w:pStyle w:val="TableParagraph"/>
              <w:tabs>
                <w:tab w:val="left" w:pos="1098"/>
              </w:tabs>
              <w:spacing w:line="242" w:lineRule="exact"/>
              <w:ind w:left="110"/>
            </w:pPr>
            <w:r>
              <w:rPr>
                <w:color w:val="282323"/>
                <w:spacing w:val="-5"/>
              </w:rPr>
              <w:t>за</w:t>
            </w:r>
            <w:r>
              <w:rPr>
                <w:color w:val="282323"/>
              </w:rPr>
              <w:tab/>
            </w:r>
            <w:r>
              <w:rPr>
                <w:color w:val="282323"/>
                <w:spacing w:val="-4"/>
              </w:rPr>
              <w:t>счёт</w:t>
            </w:r>
          </w:p>
          <w:p w:rsidR="00727EFC" w:rsidRDefault="007E3C73">
            <w:pPr>
              <w:pStyle w:val="TableParagraph"/>
              <w:tabs>
                <w:tab w:val="left" w:pos="657"/>
              </w:tabs>
              <w:ind w:left="110" w:right="102"/>
            </w:pPr>
            <w:r>
              <w:rPr>
                <w:color w:val="282323"/>
                <w:spacing w:val="-2"/>
              </w:rPr>
              <w:t xml:space="preserve">бюджетных ассигнований бюджета субъекта Российской </w:t>
            </w:r>
            <w:r>
              <w:rPr>
                <w:color w:val="282323"/>
              </w:rPr>
              <w:t xml:space="preserve">Федерации/ </w:t>
            </w:r>
            <w:r>
              <w:t xml:space="preserve">(в </w:t>
            </w:r>
            <w:r>
              <w:rPr>
                <w:spacing w:val="-4"/>
              </w:rPr>
              <w:t>том</w:t>
            </w:r>
            <w:r>
              <w:tab/>
              <w:t>числе</w:t>
            </w:r>
            <w:r>
              <w:rPr>
                <w:spacing w:val="4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выделением численности обучающихся, являющихся иностранными гражданами)</w:t>
            </w:r>
          </w:p>
        </w:tc>
        <w:tc>
          <w:tcPr>
            <w:tcW w:w="1605" w:type="dxa"/>
          </w:tcPr>
          <w:p w:rsidR="00727EFC" w:rsidRDefault="007E3C73">
            <w:pPr>
              <w:pStyle w:val="TableParagraph"/>
              <w:tabs>
                <w:tab w:val="left" w:pos="1097"/>
              </w:tabs>
              <w:spacing w:line="242" w:lineRule="exact"/>
              <w:ind w:left="109"/>
            </w:pPr>
            <w:r>
              <w:rPr>
                <w:spacing w:val="-5"/>
              </w:rPr>
              <w:t>за</w:t>
            </w:r>
            <w:r>
              <w:tab/>
            </w:r>
            <w:r>
              <w:rPr>
                <w:spacing w:val="-4"/>
              </w:rPr>
              <w:t>счёт</w:t>
            </w:r>
          </w:p>
          <w:p w:rsidR="00727EFC" w:rsidRDefault="007E3C73">
            <w:pPr>
              <w:pStyle w:val="TableParagraph"/>
              <w:ind w:left="109"/>
            </w:pPr>
            <w:r>
              <w:rPr>
                <w:spacing w:val="-2"/>
              </w:rPr>
              <w:t>бюджетных ассигнований местных</w:t>
            </w:r>
          </w:p>
          <w:p w:rsidR="00727EFC" w:rsidRDefault="007E3C73">
            <w:pPr>
              <w:pStyle w:val="TableParagraph"/>
              <w:tabs>
                <w:tab w:val="left" w:pos="657"/>
                <w:tab w:val="left" w:pos="1325"/>
              </w:tabs>
              <w:spacing w:before="1"/>
              <w:ind w:left="109" w:right="99"/>
            </w:pPr>
            <w:r>
              <w:rPr>
                <w:spacing w:val="-2"/>
              </w:rPr>
              <w:t>бюджетов/</w:t>
            </w:r>
            <w:proofErr w:type="gramStart"/>
            <w:r>
              <w:tab/>
            </w:r>
            <w:r>
              <w:rPr>
                <w:spacing w:val="-10"/>
              </w:rPr>
              <w:t>(</w:t>
            </w:r>
            <w:proofErr w:type="gramEnd"/>
            <w:r>
              <w:rPr>
                <w:spacing w:val="-10"/>
              </w:rPr>
              <w:t xml:space="preserve">в </w:t>
            </w:r>
            <w:r>
              <w:rPr>
                <w:spacing w:val="-4"/>
              </w:rPr>
              <w:t>том</w:t>
            </w:r>
            <w:r>
              <w:tab/>
              <w:t>числе</w:t>
            </w:r>
            <w:r>
              <w:rPr>
                <w:spacing w:val="40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выделением численности обучающихся, являющихся иностранными гражданами)</w:t>
            </w:r>
          </w:p>
        </w:tc>
        <w:tc>
          <w:tcPr>
            <w:tcW w:w="1825" w:type="dxa"/>
          </w:tcPr>
          <w:p w:rsidR="00727EFC" w:rsidRDefault="007E3C73">
            <w:pPr>
              <w:pStyle w:val="TableParagraph"/>
              <w:tabs>
                <w:tab w:val="left" w:pos="788"/>
                <w:tab w:val="left" w:pos="1493"/>
                <w:tab w:val="left" w:pos="1601"/>
              </w:tabs>
              <w:ind w:left="109" w:right="97"/>
            </w:pPr>
            <w:r>
              <w:t>по</w:t>
            </w:r>
            <w:r>
              <w:rPr>
                <w:spacing w:val="12"/>
              </w:rPr>
              <w:t xml:space="preserve"> </w:t>
            </w:r>
            <w:r>
              <w:t>договорам</w:t>
            </w:r>
            <w:r>
              <w:rPr>
                <w:spacing w:val="13"/>
              </w:rPr>
              <w:t xml:space="preserve"> </w:t>
            </w:r>
            <w:r>
              <w:t xml:space="preserve">об </w:t>
            </w:r>
            <w:r>
              <w:rPr>
                <w:spacing w:val="-2"/>
              </w:rPr>
              <w:t>образовании, заключаемых</w:t>
            </w:r>
            <w:r>
              <w:rPr>
                <w:spacing w:val="40"/>
              </w:rPr>
              <w:t xml:space="preserve"> </w:t>
            </w:r>
            <w:r>
              <w:t>при п</w:t>
            </w:r>
            <w:r>
              <w:t>риеме на обучение</w:t>
            </w:r>
            <w:r>
              <w:rPr>
                <w:spacing w:val="-5"/>
              </w:rPr>
              <w:t xml:space="preserve"> </w:t>
            </w:r>
            <w:r>
              <w:t xml:space="preserve">за счет </w:t>
            </w:r>
            <w:r>
              <w:rPr>
                <w:spacing w:val="-2"/>
              </w:rPr>
              <w:t>средств физического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лица</w:t>
            </w:r>
            <w:proofErr w:type="gramStart"/>
            <w:r>
              <w:tab/>
            </w:r>
            <w:r>
              <w:rPr>
                <w:spacing w:val="-2"/>
              </w:rPr>
              <w:t>(</w:t>
            </w:r>
            <w:proofErr w:type="gramEnd"/>
            <w:r>
              <w:rPr>
                <w:spacing w:val="-2"/>
              </w:rPr>
              <w:t>далее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– </w:t>
            </w:r>
            <w:r>
              <w:rPr>
                <w:spacing w:val="-2"/>
              </w:rPr>
              <w:t>договор</w:t>
            </w:r>
            <w:r>
              <w:tab/>
            </w:r>
            <w:r>
              <w:rPr>
                <w:spacing w:val="-6"/>
              </w:rPr>
              <w:t xml:space="preserve">об </w:t>
            </w:r>
            <w:r>
              <w:rPr>
                <w:spacing w:val="-2"/>
              </w:rPr>
              <w:t>оказании платных</w:t>
            </w:r>
          </w:p>
          <w:p w:rsidR="00727EFC" w:rsidRDefault="007E3C73">
            <w:pPr>
              <w:pStyle w:val="TableParagraph"/>
              <w:tabs>
                <w:tab w:val="left" w:pos="1617"/>
              </w:tabs>
              <w:spacing w:line="242" w:lineRule="auto"/>
              <w:ind w:left="109" w:right="97"/>
            </w:pPr>
            <w:r>
              <w:rPr>
                <w:spacing w:val="-2"/>
              </w:rPr>
              <w:t xml:space="preserve">образовательных </w:t>
            </w:r>
            <w:proofErr w:type="gramStart"/>
            <w:r>
              <w:t>услуг</w:t>
            </w:r>
            <w:r>
              <w:rPr>
                <w:spacing w:val="40"/>
              </w:rPr>
              <w:t xml:space="preserve"> </w:t>
            </w:r>
            <w:r>
              <w:t>)</w:t>
            </w:r>
            <w:proofErr w:type="gramEnd"/>
            <w:r>
              <w:t>/</w:t>
            </w:r>
            <w:r>
              <w:rPr>
                <w:spacing w:val="40"/>
              </w:rPr>
              <w:t xml:space="preserve"> </w:t>
            </w:r>
            <w:r>
              <w:t xml:space="preserve">(в том </w:t>
            </w:r>
            <w:r>
              <w:rPr>
                <w:spacing w:val="-2"/>
              </w:rPr>
              <w:t>числе</w:t>
            </w:r>
            <w:r>
              <w:tab/>
            </w:r>
            <w:r>
              <w:rPr>
                <w:spacing w:val="-10"/>
              </w:rPr>
              <w:t>с</w:t>
            </w:r>
          </w:p>
          <w:p w:rsidR="00727EFC" w:rsidRDefault="007E3C73">
            <w:pPr>
              <w:pStyle w:val="TableParagraph"/>
              <w:ind w:left="109" w:right="97"/>
            </w:pPr>
            <w:r>
              <w:rPr>
                <w:spacing w:val="-2"/>
              </w:rPr>
              <w:t>выделением численности обучающихся, являющихся</w:t>
            </w:r>
          </w:p>
          <w:p w:rsidR="00727EFC" w:rsidRDefault="007E3C73">
            <w:pPr>
              <w:pStyle w:val="TableParagraph"/>
              <w:spacing w:line="244" w:lineRule="exact"/>
              <w:ind w:left="109" w:right="97"/>
            </w:pPr>
            <w:r>
              <w:rPr>
                <w:spacing w:val="-2"/>
              </w:rPr>
              <w:t>иностранными гражданами)</w:t>
            </w:r>
          </w:p>
        </w:tc>
      </w:tr>
      <w:tr w:rsidR="00727EFC">
        <w:trPr>
          <w:trHeight w:val="1514"/>
        </w:trPr>
        <w:tc>
          <w:tcPr>
            <w:tcW w:w="3794" w:type="dxa"/>
          </w:tcPr>
          <w:p w:rsidR="00727EFC" w:rsidRDefault="007E3C73">
            <w:pPr>
              <w:pStyle w:val="TableParagraph"/>
              <w:tabs>
                <w:tab w:val="left" w:pos="2091"/>
                <w:tab w:val="left" w:pos="2335"/>
              </w:tabs>
              <w:ind w:right="84"/>
              <w:jc w:val="both"/>
            </w:pPr>
            <w:r>
              <w:rPr>
                <w:spacing w:val="-2"/>
              </w:rPr>
              <w:t>Основная</w:t>
            </w:r>
            <w:r>
              <w:tab/>
            </w:r>
            <w:r>
              <w:rPr>
                <w:spacing w:val="-2"/>
              </w:rPr>
              <w:t xml:space="preserve">образовательная </w:t>
            </w:r>
            <w:r>
              <w:t xml:space="preserve">программа начального общего </w:t>
            </w:r>
            <w:r>
              <w:rPr>
                <w:spacing w:val="-2"/>
              </w:rPr>
              <w:t>образования</w:t>
            </w:r>
            <w:r>
              <w:tab/>
            </w:r>
            <w:proofErr w:type="gramStart"/>
            <w:r>
              <w:tab/>
            </w:r>
            <w:r>
              <w:rPr>
                <w:spacing w:val="-2"/>
              </w:rPr>
              <w:t>(</w:t>
            </w:r>
            <w:proofErr w:type="gramEnd"/>
            <w:r>
              <w:rPr>
                <w:spacing w:val="-2"/>
              </w:rPr>
              <w:t xml:space="preserve">Федеральный </w:t>
            </w:r>
            <w:r>
              <w:t>государственный образовательный стандарт</w:t>
            </w:r>
            <w:r>
              <w:rPr>
                <w:spacing w:val="40"/>
              </w:rPr>
              <w:t xml:space="preserve"> </w:t>
            </w:r>
            <w:r>
              <w:t>начального общего</w:t>
            </w:r>
          </w:p>
          <w:p w:rsidR="00727EFC" w:rsidRDefault="007E3C73">
            <w:pPr>
              <w:pStyle w:val="TableParagraph"/>
              <w:spacing w:line="236" w:lineRule="exact"/>
            </w:pPr>
            <w:r>
              <w:rPr>
                <w:spacing w:val="-2"/>
              </w:rPr>
              <w:t>образования)</w:t>
            </w:r>
          </w:p>
        </w:tc>
        <w:tc>
          <w:tcPr>
            <w:tcW w:w="1605" w:type="dxa"/>
          </w:tcPr>
          <w:p w:rsidR="00727EFC" w:rsidRDefault="007E3C73" w:rsidP="007E3C73">
            <w:pPr>
              <w:pStyle w:val="TableParagraph"/>
              <w:spacing w:line="243" w:lineRule="exact"/>
            </w:pPr>
            <w:r>
              <w:rPr>
                <w:spacing w:val="-5"/>
              </w:rPr>
              <w:t xml:space="preserve">           </w:t>
            </w:r>
            <w:r>
              <w:rPr>
                <w:spacing w:val="-5"/>
              </w:rPr>
              <w:t>0</w:t>
            </w:r>
          </w:p>
        </w:tc>
        <w:tc>
          <w:tcPr>
            <w:tcW w:w="1609" w:type="dxa"/>
          </w:tcPr>
          <w:p w:rsidR="00727EFC" w:rsidRDefault="007E3C73">
            <w:pPr>
              <w:pStyle w:val="TableParagraph"/>
              <w:spacing w:line="243" w:lineRule="exact"/>
              <w:ind w:left="554"/>
            </w:pPr>
            <w:r>
              <w:rPr>
                <w:spacing w:val="-10"/>
              </w:rPr>
              <w:t>4/0</w:t>
            </w:r>
          </w:p>
        </w:tc>
        <w:tc>
          <w:tcPr>
            <w:tcW w:w="1605" w:type="dxa"/>
          </w:tcPr>
          <w:p w:rsidR="00727EFC" w:rsidRDefault="007E3C73">
            <w:pPr>
              <w:pStyle w:val="TableParagraph"/>
              <w:spacing w:line="243" w:lineRule="exact"/>
              <w:ind w:left="749"/>
            </w:pPr>
            <w:r>
              <w:rPr>
                <w:spacing w:val="-10"/>
              </w:rPr>
              <w:t>4/</w:t>
            </w:r>
            <w:r>
              <w:rPr>
                <w:spacing w:val="-10"/>
              </w:rPr>
              <w:t>0</w:t>
            </w:r>
          </w:p>
        </w:tc>
        <w:tc>
          <w:tcPr>
            <w:tcW w:w="1825" w:type="dxa"/>
          </w:tcPr>
          <w:p w:rsidR="00727EFC" w:rsidRDefault="007E3C73">
            <w:pPr>
              <w:pStyle w:val="TableParagraph"/>
              <w:spacing w:line="243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727EFC">
        <w:trPr>
          <w:trHeight w:val="1270"/>
        </w:trPr>
        <w:tc>
          <w:tcPr>
            <w:tcW w:w="3794" w:type="dxa"/>
          </w:tcPr>
          <w:p w:rsidR="00727EFC" w:rsidRDefault="007E3C73">
            <w:pPr>
              <w:pStyle w:val="TableParagraph"/>
              <w:tabs>
                <w:tab w:val="left" w:pos="2067"/>
              </w:tabs>
              <w:ind w:right="84"/>
              <w:jc w:val="both"/>
            </w:pPr>
            <w:r>
              <w:t>Основная</w:t>
            </w:r>
            <w:r>
              <w:rPr>
                <w:spacing w:val="-14"/>
              </w:rPr>
              <w:t xml:space="preserve"> </w:t>
            </w:r>
            <w:r>
              <w:t>образовательная</w:t>
            </w:r>
            <w:r>
              <w:rPr>
                <w:spacing w:val="-14"/>
              </w:rPr>
              <w:t xml:space="preserve"> </w:t>
            </w:r>
            <w:r>
              <w:t xml:space="preserve">программа основного общего образования </w:t>
            </w:r>
            <w:r>
              <w:rPr>
                <w:spacing w:val="-2"/>
              </w:rPr>
              <w:t>(Федеральный</w:t>
            </w:r>
            <w:r>
              <w:tab/>
            </w:r>
            <w:r>
              <w:rPr>
                <w:spacing w:val="-2"/>
              </w:rPr>
              <w:t>государственный</w:t>
            </w:r>
          </w:p>
          <w:p w:rsidR="00727EFC" w:rsidRDefault="007E3C73">
            <w:pPr>
              <w:pStyle w:val="TableParagraph"/>
              <w:spacing w:before="3" w:line="244" w:lineRule="exact"/>
              <w:ind w:right="97"/>
              <w:jc w:val="both"/>
            </w:pPr>
            <w:r>
              <w:t>образовательный стандарт основного общего образования)</w:t>
            </w:r>
          </w:p>
        </w:tc>
        <w:tc>
          <w:tcPr>
            <w:tcW w:w="1605" w:type="dxa"/>
          </w:tcPr>
          <w:p w:rsidR="00727EFC" w:rsidRDefault="007E3C73">
            <w:pPr>
              <w:pStyle w:val="TableParagraph"/>
              <w:spacing w:line="247" w:lineRule="exact"/>
              <w:ind w:left="750"/>
            </w:pPr>
            <w:r>
              <w:rPr>
                <w:spacing w:val="-10"/>
              </w:rPr>
              <w:t>0</w:t>
            </w:r>
          </w:p>
        </w:tc>
        <w:tc>
          <w:tcPr>
            <w:tcW w:w="1609" w:type="dxa"/>
          </w:tcPr>
          <w:p w:rsidR="00727EFC" w:rsidRDefault="007E3C73">
            <w:pPr>
              <w:pStyle w:val="TableParagraph"/>
              <w:spacing w:line="247" w:lineRule="exact"/>
              <w:ind w:left="554"/>
            </w:pPr>
            <w:r>
              <w:rPr>
                <w:spacing w:val="-5"/>
              </w:rPr>
              <w:t>1</w:t>
            </w:r>
            <w:r>
              <w:rPr>
                <w:spacing w:val="-5"/>
              </w:rPr>
              <w:t>/0</w:t>
            </w:r>
          </w:p>
        </w:tc>
        <w:tc>
          <w:tcPr>
            <w:tcW w:w="1605" w:type="dxa"/>
          </w:tcPr>
          <w:p w:rsidR="00727EFC" w:rsidRDefault="007E3C73" w:rsidP="007E3C73">
            <w:pPr>
              <w:pStyle w:val="TableParagraph"/>
              <w:spacing w:line="247" w:lineRule="exact"/>
            </w:pPr>
            <w:r>
              <w:rPr>
                <w:spacing w:val="-5"/>
              </w:rPr>
              <w:t xml:space="preserve">            </w:t>
            </w:r>
            <w:bookmarkStart w:id="0" w:name="_GoBack"/>
            <w:bookmarkEnd w:id="0"/>
            <w:r>
              <w:rPr>
                <w:spacing w:val="-5"/>
              </w:rPr>
              <w:t>1</w:t>
            </w:r>
            <w:r>
              <w:rPr>
                <w:spacing w:val="-5"/>
              </w:rPr>
              <w:t>/0</w:t>
            </w:r>
          </w:p>
        </w:tc>
        <w:tc>
          <w:tcPr>
            <w:tcW w:w="1825" w:type="dxa"/>
          </w:tcPr>
          <w:p w:rsidR="00727EFC" w:rsidRDefault="007E3C73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</w:tr>
    </w:tbl>
    <w:p w:rsidR="00727EFC" w:rsidRDefault="007E3C73">
      <w:pPr>
        <w:tabs>
          <w:tab w:val="left" w:pos="8444"/>
        </w:tabs>
        <w:spacing w:before="203"/>
        <w:ind w:left="33"/>
      </w:pPr>
      <w:r>
        <w:t>Директор</w:t>
      </w:r>
      <w:r>
        <w:rPr>
          <w:spacing w:val="-3"/>
        </w:rPr>
        <w:t xml:space="preserve"> </w:t>
      </w:r>
      <w:r>
        <w:rPr>
          <w:spacing w:val="-4"/>
        </w:rPr>
        <w:t>школы</w:t>
      </w:r>
      <w:r>
        <w:tab/>
      </w:r>
      <w:proofErr w:type="spellStart"/>
      <w:r>
        <w:rPr>
          <w:spacing w:val="-2"/>
        </w:rPr>
        <w:t>А.Ф.Гриненко</w:t>
      </w:r>
      <w:proofErr w:type="spellEnd"/>
    </w:p>
    <w:sectPr w:rsidR="00727EFC">
      <w:type w:val="continuous"/>
      <w:pgSz w:w="11920" w:h="16840"/>
      <w:pgMar w:top="5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7EFC"/>
    <w:rsid w:val="00727EFC"/>
    <w:rsid w:val="007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330EF-A8FE-4A5F-8CF1-00153F43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1350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2025-09-18T08:56:00Z</dcterms:created>
  <dcterms:modified xsi:type="dcterms:W3CDTF">2025-09-18T09:00:00Z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2010</vt:lpwstr>
  </property>
</Properties>
</file>